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rFonts w:ascii="Arial" w:cs="Arial" w:eastAsia="Arial" w:hAnsi="Arial"/>
          <w:b/>
          <w:bCs/>
          <w:color w:val="1F3864"/>
          <w:sz w:val="28"/>
          <w:szCs w:val="28"/>
        </w:rPr>
        <w:t xml:space="preserve">A2 Media Studies Coursework Research</w:t>
      </w:r>
    </w:p>
    <w:p>
      <w:pPr>
        <w:spacing w:after="80" w:before="160"/>
      </w:pPr>
      <w:r>
        <w:rPr>
          <w:rFonts w:ascii="Arial" w:cs="Arial" w:eastAsia="Arial" w:hAnsi="Arial"/>
          <w:b/>
          <w:bCs/>
          <w:sz w:val="22"/>
          <w:szCs w:val="22"/>
        </w:rPr>
        <w:t xml:space="preserve">Selected brief: </w:t>
      </w:r>
      <w:r>
        <w:rPr>
          <w:rFonts w:ascii="Arial" w:cs="Arial" w:eastAsia="Arial" w:hAnsi="Arial"/>
          <w:sz w:val="22"/>
          <w:szCs w:val="22"/>
        </w:rPr>
        <w:t xml:space="preserve">Music Video Production</w:t>
      </w:r>
    </w:p>
    <w:p>
      <w:pPr>
        <w:pStyle w:val="Heading2"/>
      </w:pPr>
      <w:r>
        <w:rPr>
          <w:rFonts w:ascii="Arial" w:cs="Arial" w:eastAsia="Arial" w:hAnsi="Arial"/>
          <w:b/>
          <w:bCs/>
          <w:color w:val="2E5096"/>
          <w:sz w:val="24"/>
          <w:szCs w:val="24"/>
        </w:rPr>
        <w:t xml:space="preserve">Key Information</w:t>
      </w:r>
    </w:p>
    <w:p>
      <w:pPr>
        <w:spacing w:after="60" w:before="60"/>
      </w:pPr>
      <w:r>
        <w:rPr>
          <w:rFonts w:ascii="Arial" w:cs="Arial" w:eastAsia="Arial" w:hAnsi="Arial"/>
          <w:b/>
          <w:bCs/>
          <w:sz w:val="22"/>
          <w:szCs w:val="22"/>
        </w:rPr>
        <w:t xml:space="preserve">Title: </w:t>
      </w:r>
      <w:r>
        <w:rPr>
          <w:rFonts w:ascii="Arial" w:cs="Arial" w:eastAsia="Arial" w:hAnsi="Arial"/>
          <w:sz w:val="22"/>
          <w:szCs w:val="22"/>
        </w:rPr>
        <w:t xml:space="preserve">Sophie - Goodshirt</w:t>
      </w:r>
    </w:p>
    <w:p>
      <w:pPr>
        <w:spacing w:after="60" w:before="60"/>
      </w:pPr>
      <w:r>
        <w:rPr>
          <w:rFonts w:ascii="Arial" w:cs="Arial" w:eastAsia="Arial" w:hAnsi="Arial"/>
          <w:b/>
          <w:bCs/>
          <w:sz w:val="22"/>
          <w:szCs w:val="22"/>
        </w:rPr>
        <w:t xml:space="preserve">Year of release: </w:t>
      </w:r>
      <w:r>
        <w:rPr>
          <w:rFonts w:ascii="Arial" w:cs="Arial" w:eastAsia="Arial" w:hAnsi="Arial"/>
          <w:sz w:val="22"/>
          <w:szCs w:val="22"/>
        </w:rPr>
        <w:t xml:space="preserve">May 20th 2019</w:t>
      </w:r>
    </w:p>
    <w:p>
      <w:pPr>
        <w:spacing w:after="60" w:before="60"/>
      </w:pPr>
      <w:r>
        <w:rPr>
          <w:rFonts w:ascii="Arial" w:cs="Arial" w:eastAsia="Arial" w:hAnsi="Arial"/>
          <w:b/>
          <w:bCs/>
          <w:sz w:val="22"/>
          <w:szCs w:val="22"/>
        </w:rPr>
        <w:t xml:space="preserve">Director(s): </w:t>
      </w:r>
      <w:r>
        <w:rPr>
          <w:rFonts w:ascii="Arial" w:cs="Arial" w:eastAsia="Arial" w:hAnsi="Arial"/>
          <w:sz w:val="22"/>
          <w:szCs w:val="22"/>
        </w:rPr>
        <w:t xml:space="preserve">Joe Lonie</w:t>
      </w:r>
    </w:p>
    <w:p>
      <w:pPr>
        <w:spacing w:after="60" w:before="60"/>
      </w:pPr>
      <w:r>
        <w:rPr>
          <w:rFonts w:ascii="Arial" w:cs="Arial" w:eastAsia="Arial" w:hAnsi="Arial"/>
          <w:b/>
          <w:bCs/>
          <w:sz w:val="22"/>
          <w:szCs w:val="22"/>
        </w:rPr>
        <w:t xml:space="preserve">Production Company/label: </w:t>
      </w:r>
      <w:r>
        <w:rPr>
          <w:rFonts w:ascii="Arial" w:cs="Arial" w:eastAsia="Arial" w:hAnsi="Arial"/>
          <w:sz w:val="22"/>
          <w:szCs w:val="22"/>
        </w:rPr>
        <w:t xml:space="preserve">IMVDb</w:t>
      </w:r>
    </w:p>
    <w:p>
      <w:pPr>
        <w:spacing w:after="60" w:before="60"/>
      </w:pPr>
      <w:r>
        <w:rPr>
          <w:rFonts w:ascii="Arial" w:cs="Arial" w:eastAsia="Arial" w:hAnsi="Arial"/>
          <w:b/>
          <w:bCs/>
          <w:sz w:val="22"/>
          <w:szCs w:val="22"/>
        </w:rPr>
        <w:t xml:space="preserve">Genre: </w:t>
      </w:r>
      <w:r>
        <w:rPr>
          <w:rFonts w:ascii="Arial" w:cs="Arial" w:eastAsia="Arial" w:hAnsi="Arial"/>
          <w:sz w:val="22"/>
          <w:szCs w:val="22"/>
        </w:rPr>
        <w:t xml:space="preserve">Indie Rock / Pop-Rock</w:t>
      </w:r>
    </w:p>
    <w:p>
      <w:pPr>
        <w:spacing w:after="60" w:before="60"/>
      </w:pPr>
      <w:r>
        <w:rPr>
          <w:rFonts w:ascii="Arial" w:cs="Arial" w:eastAsia="Arial" w:hAnsi="Arial"/>
          <w:b/>
          <w:bCs/>
          <w:sz w:val="22"/>
          <w:szCs w:val="22"/>
        </w:rPr>
        <w:t xml:space="preserve">Target audience: </w:t>
      </w:r>
      <w:r>
        <w:rPr>
          <w:rFonts w:ascii="Arial" w:cs="Arial" w:eastAsia="Arial" w:hAnsi="Arial"/>
          <w:sz w:val="22"/>
          <w:szCs w:val="22"/>
        </w:rPr>
        <w:t xml:space="preserve">Primarily New Zealand youth, aged 15-30 (teens - young adults)</w:t>
      </w:r>
    </w:p>
    <w:p>
      <w:pPr>
        <w:pStyle w:val="Heading2"/>
        <w:spacing w:after="120" w:before="240"/>
      </w:pPr>
      <w:r>
        <w:rPr>
          <w:rFonts w:ascii="Arial" w:cs="Arial" w:eastAsia="Arial" w:hAnsi="Arial"/>
          <w:b/>
          <w:bCs/>
          <w:color w:val="2E5096"/>
          <w:sz w:val="24"/>
          <w:szCs w:val="24"/>
        </w:rPr>
        <w:t xml:space="preserve">How does this product connect to your brief?</w:t>
      </w:r>
    </w:p>
    <w:p>
      <w:pPr>
        <w:spacing w:after="80" w:before="160"/>
      </w:pPr>
      <w:r>
        <w:rPr>
          <w:rFonts w:ascii="Arial" w:cs="Arial" w:eastAsia="Arial" w:hAnsi="Arial"/>
          <w:b/>
          <w:bCs/>
          <w:sz w:val="22"/>
          <w:szCs w:val="22"/>
          <w:u w:val="single"/>
        </w:rPr>
        <w:t xml:space="preserve">Paragraph 1: General Description</w:t>
      </w:r>
    </w:p>
    <w:p>
      <w:pPr>
        <w:spacing w:after="160" w:before="80"/>
        <w:jc w:val="both"/>
      </w:pPr>
      <w:r>
        <w:rPr>
          <w:rFonts w:ascii="Arial" w:cs="Arial" w:eastAsia="Arial" w:hAnsi="Arial"/>
          <w:sz w:val="22"/>
          <w:szCs w:val="22"/>
        </w:rPr>
        <w:t xml:space="preserve">The professional product I have chosen to analyse is "Sophie" by Goodshirt, directed by Joe Lonie and released on 20 May 2019. The music video falls within the indie rock and pop-rock genre, and targets a primarily New Zealand youth audience aged between 15 and 30. What is immediately notable about this product is the deliberate simplicity of its visual style. The camera remains completely still throughout, locked off in a single static frame for the entire duration of the video, giving it a raw, documentary-like quality. It was filmed as a single unbroken take, meaning the only post-production work involved was colour grading, audio syncing, and the addition of titles and credits at the end. In terms of narrative, the video focuses on naturalistic performance and emotion rather than a constructed storyline, allowing the viewer to connect directly with the lead performer and the lyrics. The representation of youth and authenticity is central to the video, with no extravagant production or artifice, which fits well with the indie aesthetic of the track. While the video did not win major awards, it resonated strongly with New Zealand audiences and attracted attention for its stripped-back, honest approach - earning praise for how effectively it captured the spirit of the song without relying on visual spectacle.</w:t>
      </w:r>
    </w:p>
    <w:p>
      <w:pPr>
        <w:spacing w:after="80" w:before="160"/>
      </w:pPr>
      <w:r>
        <w:rPr>
          <w:rFonts w:ascii="Arial" w:cs="Arial" w:eastAsia="Arial" w:hAnsi="Arial"/>
          <w:b/>
          <w:bCs/>
          <w:sz w:val="22"/>
          <w:szCs w:val="22"/>
          <w:u w:val="single"/>
        </w:rPr>
        <w:t xml:space="preserve">Paragraph 2: Key Techniques and Their Impact</w:t>
      </w:r>
    </w:p>
    <w:p>
      <w:pPr>
        <w:spacing w:after="160" w:before="80"/>
        <w:jc w:val="both"/>
      </w:pPr>
      <w:r>
        <w:rPr>
          <w:rFonts w:ascii="Arial" w:cs="Arial" w:eastAsia="Arial" w:hAnsi="Arial"/>
          <w:sz w:val="22"/>
          <w:szCs w:val="22"/>
        </w:rPr>
        <w:t xml:space="preserve">One key technique used in this product is the single static shot - the camera is locked off in one position for the entire video, with no cuts, pans, or movement whatsoever. This technique is effective because it strips away any distraction and forces the audience to focus entirely on the performer and the emotion being conveyed through the song. Another important element is the one-take format itself. Rather than being edited together from multiple takes, the video exists as one continuous, uninterrupted performance. The use of a single take creates an impact on the audience by making the video feel authentic and unfiltered, as if the viewer is witnessing something real happening in front of them. This stood out to me because it is an extremely bold creative decision - it means there is no safety net, and any imperfection becomes part of the final product, which actually adds to its charm and sincerity. The director, Joe Lonie, uses the minimalist visual approach to communicate the emotional honesty of the song, letting the music and performance speak without competition from elaborate visuals. This contributes to the overall meaning and tone by reinforcing the intimacy of the track - the audience feels close to the artist, almost as if they are watching a private moment. This technique is particularly successful in connecting younger audiences who value authenticity over polish, which aligns with indie rock sensibilities. As a result, the audience is likely to feel a genuine emotional connection to the performer, making the song more memorable and impactful.</w:t>
      </w:r>
    </w:p>
    <w:p>
      <w:pPr>
        <w:spacing w:after="80" w:before="160"/>
      </w:pPr>
      <w:r>
        <w:rPr>
          <w:rFonts w:ascii="Arial" w:cs="Arial" w:eastAsia="Arial" w:hAnsi="Arial"/>
          <w:b/>
          <w:bCs/>
          <w:sz w:val="22"/>
          <w:szCs w:val="22"/>
          <w:u w:val="single"/>
        </w:rPr>
        <w:t xml:space="preserve">Paragraph 3: Application to My Own Coursework</w:t>
      </w:r>
    </w:p>
    <w:p>
      <w:pPr>
        <w:spacing w:after="160" w:before="80"/>
        <w:jc w:val="both"/>
      </w:pPr>
      <w:r>
        <w:rPr>
          <w:rFonts w:ascii="Arial" w:cs="Arial" w:eastAsia="Arial" w:hAnsi="Arial"/>
          <w:sz w:val="22"/>
          <w:szCs w:val="22"/>
        </w:rPr>
        <w:t xml:space="preserve">From this product, I am particularly inspired by the commitment to simplicity and the way it proves that a compelling music video does not require complex editing or camera movement - the performance itself can be enough. I would like to implement the use of extended, uninterrupted shots in my own coursework because they create a sense of realism and intimacy that suits the emotional tone of the narrative-style pop video my partner and I are producing. This technique would support my concept by allowing the audience to stay present in a moment rather than being pulled through rapid cuts, which is especially effective in scenes that are meant to feel personal or emotionally resonant. I could apply a similar approach to key performance scenes in my video, where the main actor delivers a moment of emotional intensity, by holding the shot longer than would typically be expected and trusting the performance to carry the scene. One idea I plan to take forward is the use of colour grading to set a specific mood, as seen in "Sophie", where the warm tones reinforce the nostalgic and reflective nature of the song - I want to use a similar grading approach to unify the visual tone of my production. This product has influenced my thinking about how less can genuinely be more in music video production, and that production value is not always what makes a video memorable. To adapt this for my own work, I would combine the idea of longer, more static or slow-moving shots with a clear narrative arc, since my brief involves storytelling rather than purely a performance-based format. Using this technique and style would help me achieve a tone of authenticity and emotional depth in my final product, which is central to the brief I am working towards.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F3864"/>
      <w:sz w:val="28"/>
      <w:szCs w:val="28"/>
    </w:rPr>
  </w:style>
  <w:style w:type="paragraph" w:styleId="Heading2">
    <w:name w:val="Heading 2"/>
    <w:basedOn w:val="Normal"/>
    <w:next w:val="Normal"/>
    <w:qFormat/>
    <w:pPr>
      <w:spacing w:after="100" w:before="200"/>
      <w:outlineLvl w:val="1"/>
    </w:pPr>
    <w:rPr>
      <w:rFonts w:ascii="Arial" w:cs="Arial" w:eastAsia="Arial" w:hAnsi="Arial"/>
      <w:b/>
      <w:bCs/>
      <w:color w:val="2E509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2026-04-17T04:38:13.479Z</dcterms:created>
  <dcterms:modified xsi:type="dcterms:W3CDTF">2026-04-17T04:38:13.479Z</dcterms:modified>
</cp:coreProperties>
</file>

<file path=docProps/custom.xml><?xml version="1.0" encoding="utf-8"?>
<Properties xmlns="http://schemas.openxmlformats.org/officeDocument/2006/custom-properties" xmlns:vt="http://schemas.openxmlformats.org/officeDocument/2006/docPropsVTypes"/>
</file>